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87" w:rsidRPr="00EB2B26" w:rsidRDefault="00475187">
      <w:pPr>
        <w:rPr>
          <w:rFonts w:cs="Arial"/>
          <w:b/>
          <w:szCs w:val="20"/>
        </w:rPr>
      </w:pPr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 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p w:rsidR="00475187" w:rsidRDefault="00475187">
      <w:r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8" o:spid="_x0000_s1026" type="#_x0000_t88" style="position:absolute;left:0;text-align:left;margin-left:172.6pt;margin-top:620.3pt;width:16.45pt;height:18.9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weight="1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27" type="#_x0000_t202" style="position:absolute;left:0;text-align:left;margin-left:183.95pt;margin-top:612.85pt;width:294.7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<v:textbox>
              <w:txbxContent>
                <w:p w:rsidR="00475187" w:rsidRDefault="00475187" w:rsidP="006339CA">
                  <w:pPr>
                    <w:jc w:val="left"/>
                  </w:pPr>
                  <w:r w:rsidRPr="0073747F">
                    <w:rPr>
                      <w:i/>
                      <w:sz w:val="22"/>
                    </w:rPr>
                    <w:t>Podręcznik</w:t>
                  </w:r>
                  <w:r>
                    <w:rPr>
                      <w:i/>
                      <w:sz w:val="22"/>
                    </w:rPr>
                    <w:t>i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 xml:space="preserve">lub materiały edukacyjne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e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ze szkoły</w:t>
                  </w:r>
                  <w:r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5" o:spid="_x0000_s1028" type="#_x0000_t88" style="position:absolute;left:0;text-align:left;margin-left:172.8pt;margin-top:582.1pt;width:16.45pt;height:18.9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weight="1.25pt"/>
        </w:pict>
      </w:r>
      <w:r>
        <w:rPr>
          <w:noProof/>
          <w:lang w:eastAsia="pl-PL"/>
        </w:rPr>
        <w:pict>
          <v:shape id="Pole tekstowe 14" o:spid="_x0000_s1029" type="#_x0000_t202" style="position:absolute;left:0;text-align:left;margin-left:183.55pt;margin-top:574.65pt;width:294.7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<v:textbox>
              <w:txbxContent>
                <w:p w:rsidR="00475187" w:rsidRDefault="00475187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</w:t>
                  </w:r>
                  <w:r w:rsidRPr="0073747F">
                    <w:rPr>
                      <w:i/>
                      <w:sz w:val="22"/>
                    </w:rPr>
                    <w:t>odręcznik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3" o:spid="_x0000_s1030" type="#_x0000_t88" style="position:absolute;left:0;text-align:left;margin-left:171.8pt;margin-top:363.3pt;width:16.45pt;height:18.9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weight="1.25pt"/>
        </w:pict>
      </w:r>
      <w:r>
        <w:rPr>
          <w:noProof/>
          <w:lang w:eastAsia="pl-PL"/>
        </w:rPr>
        <w:pict>
          <v:shape id="Pole tekstowe 12" o:spid="_x0000_s1031" type="#_x0000_t202" style="position:absolute;left:0;text-align:left;margin-left:183.8pt;margin-top:355.25pt;width:294.7pt;height:3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<v:textbox>
              <w:txbxContent>
                <w:p w:rsidR="00475187" w:rsidRDefault="00475187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</w:t>
                  </w:r>
                  <w:r w:rsidRPr="0073747F">
                    <w:rPr>
                      <w:i/>
                      <w:sz w:val="22"/>
                    </w:rPr>
                    <w:t>odręcznik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32" type="#_x0000_t202" style="position:absolute;left:0;text-align:left;margin-left:189.6pt;margin-top:319.6pt;width:73.8pt;height:18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<v:textbox>
              <w:txbxContent>
                <w:p w:rsidR="00475187" w:rsidRDefault="00475187" w:rsidP="0031616F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0" o:spid="_x0000_s1033" type="#_x0000_t88" style="position:absolute;left:0;text-align:left;margin-left:176.25pt;margin-top:319.6pt;width:16.45pt;height:18.9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weight="1.25pt"/>
        </w:pict>
      </w:r>
      <w:r>
        <w:rPr>
          <w:noProof/>
          <w:lang w:eastAsia="pl-PL"/>
        </w:rPr>
        <w:pict>
          <v:shape id="Pole tekstowe 9" o:spid="_x0000_s1034" type="#_x0000_t202" style="position:absolute;left:0;text-align:left;margin-left:189.25pt;margin-top:67.25pt;width:278.85pt;height:32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<v:textbox>
              <w:txbxContent>
                <w:p w:rsidR="00475187" w:rsidRDefault="00475187" w:rsidP="0031616F">
                  <w:pPr>
                    <w:spacing w:line="240" w:lineRule="auto"/>
                    <w:jc w:val="left"/>
                  </w:pPr>
                  <w:r w:rsidRPr="001D306F">
                    <w:rPr>
                      <w:rFonts w:ascii="Times New Roman" w:hAnsi="Times New Roman"/>
                      <w:i/>
                      <w:sz w:val="22"/>
                    </w:rPr>
                    <w:t>Możliwość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d</w:t>
                  </w:r>
                  <w:r w:rsidRPr="005C23ED"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ofinansowani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a</w:t>
                  </w:r>
                  <w:r w:rsidRPr="005C23ED"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 xml:space="preserve"> kosztów zakupu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 xml:space="preserve"> </w:t>
                  </w:r>
                  <w:r w:rsidRPr="005C23ED"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podręczni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 xml:space="preserve">ków w ramach rządowego programu </w:t>
                  </w:r>
                  <w:r w:rsidRPr="005C23ED"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”Wyprawka szkolna”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8" o:spid="_x0000_s1035" type="#_x0000_t88" style="position:absolute;left:0;text-align:left;margin-left:172.8pt;margin-top:74pt;width:16.45pt;height:18.9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weight="1.25pt"/>
        </w:pict>
      </w:r>
      <w:r>
        <w:rPr>
          <w:noProof/>
          <w:lang w:eastAsia="pl-PL"/>
        </w:rPr>
        <w:pict>
          <v:shape id="Nawias klamrowy zamykający 5" o:spid="_x0000_s1036" type="#_x0000_t88" style="position:absolute;left:0;text-align:left;margin-left:172.8pt;margin-top:113.6pt;width:16.45pt;height:18.9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weight="1.25pt"/>
        </w:pict>
      </w:r>
      <w:r>
        <w:rPr>
          <w:noProof/>
          <w:lang w:eastAsia="pl-PL"/>
        </w:rPr>
        <w:pict>
          <v:shape id="Pole tekstowe 4" o:spid="_x0000_s1037" type="#_x0000_t202" style="position:absolute;left:0;text-align:left;margin-left:183.75pt;margin-top:114.2pt;width:73.8pt;height:18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<v:textbox>
              <w:txbxContent>
                <w:p w:rsidR="00475187" w:rsidRDefault="00475187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group id="Grupa 288" o:spid="_x0000_s1038" style="position:absolute;left:0;text-align:left;margin-left:-6.65pt;margin-top:523.95pt;width:509.6pt;height:164.3pt;z-index:251653632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<v:shape id="Pole tekstowe 2" o:spid="_x0000_s1039" type="#_x0000_t202" style="position:absolute;left:15882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475187" w:rsidRDefault="00475187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podręcznik </w:t>
                    </w:r>
                    <w:r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475187" w:rsidRPr="0073747F" w:rsidRDefault="00475187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475187" w:rsidRDefault="00475187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475187" w:rsidRDefault="00475187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</w:t>
                    </w:r>
                  </w:p>
                  <w:p w:rsidR="00475187" w:rsidRDefault="00475187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475187" w:rsidRDefault="00475187" w:rsidP="00EB2B26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475187" w:rsidRDefault="00475187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</w:p>
                  <w:p w:rsidR="00475187" w:rsidRDefault="00475187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bookmarkStart w:id="0" w:name="_GoBack"/>
                    <w:bookmarkEnd w:id="0"/>
                  </w:p>
                  <w:p w:rsidR="00475187" w:rsidRDefault="00475187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VI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 w:rsidRPr="00673904">
                      <w:rPr>
                        <w:color w:val="FF0000"/>
                        <w:sz w:val="22"/>
                      </w:rPr>
                      <w:tab/>
                    </w:r>
                    <w:r w:rsidRPr="0073747F">
                      <w:rPr>
                        <w:i/>
                        <w:sz w:val="22"/>
                      </w:rPr>
                      <w:t>Dotacja na podręczniki</w:t>
                    </w:r>
                    <w:r>
                      <w:rPr>
                        <w:i/>
                        <w:sz w:val="22"/>
                      </w:rPr>
                      <w:t xml:space="preserve"> lub materiały edukacyjne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</w:p>
                </w:txbxContent>
              </v:textbox>
            </v:shape>
            <v:line id="Łącznik prostoliniowy 290" o:spid="_x0000_s1040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weight="2pt"/>
            <v:shape id="Pole tekstowe 2" o:spid="_x0000_s1041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" strokecolor="#0d0d0d" strokeweight="1.5pt">
              <v:stroke joinstyle="round" endcap="round"/>
              <v:textbox>
                <w:txbxContent>
                  <w:p w:rsidR="00475187" w:rsidRPr="003E0A0B" w:rsidRDefault="00475187" w:rsidP="00A057CB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>
                      <w:rPr>
                        <w:b/>
                        <w:sz w:val="22"/>
                      </w:rPr>
                      <w:t>7/2018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2" o:spid="_x0000_s1042" style="position:absolute;left:0;text-align:left;margin-left:-9.05pt;margin-top:184.35pt;width:511.45pt;height:162.45pt;z-index:251651584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<v:shape id="Pole tekstowe 2" o:spid="_x0000_s1043" type="#_x0000_t202" style="position:absolute;left:16116;width:48839;height:20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475187" w:rsidRPr="006339CA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4"/>
                        <w:szCs w:val="4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</w:t>
                    </w:r>
                    <w:r>
                      <w:rPr>
                        <w:i/>
                        <w:sz w:val="22"/>
                      </w:rPr>
                      <w:t>p</w:t>
                    </w:r>
                    <w:r w:rsidRPr="0073747F">
                      <w:rPr>
                        <w:i/>
                        <w:sz w:val="22"/>
                      </w:rPr>
                      <w:t>odręcznik otrzyman</w:t>
                    </w:r>
                    <w:r>
                      <w:rPr>
                        <w:i/>
                        <w:sz w:val="22"/>
                      </w:rPr>
                      <w:t>y ze szkoły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475187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 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podręcznik</w:t>
                    </w:r>
                    <w:r>
                      <w:rPr>
                        <w:i/>
                        <w:sz w:val="22"/>
                      </w:rPr>
                      <w:t>i</w:t>
                    </w:r>
                    <w:r w:rsidRPr="0073747F">
                      <w:rPr>
                        <w:i/>
                        <w:sz w:val="22"/>
                      </w:rPr>
                      <w:t xml:space="preserve"> </w:t>
                    </w:r>
                    <w:r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475187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rFonts w:ascii="Times New Roman" w:hAnsi="Times New Roman"/>
                        <w:i/>
                        <w:sz w:val="22"/>
                      </w:rPr>
                      <w:t>Możliwość</w:t>
                    </w:r>
                    <w:r>
                      <w:rPr>
                        <w:sz w:val="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d</w:t>
                    </w:r>
                    <w:r w:rsidRPr="005C23ED"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ofinansowani</w:t>
                    </w:r>
                    <w:r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a</w:t>
                    </w:r>
                    <w:r w:rsidRPr="005C23ED"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 xml:space="preserve"> kosztów zakupu</w:t>
                    </w:r>
                    <w:r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 xml:space="preserve"> </w:t>
                    </w:r>
                    <w:r w:rsidRPr="005C23ED"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podręczników w ramach rządowego programu ”Wyprawka szkolna”</w:t>
                    </w:r>
                    <w:r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.</w:t>
                    </w:r>
                  </w:p>
                  <w:p w:rsidR="00475187" w:rsidRDefault="00475187" w:rsidP="003161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73747F">
                      <w:rPr>
                        <w:i/>
                        <w:sz w:val="22"/>
                      </w:rPr>
                      <w:t>Dotacja na podręczniki</w:t>
                    </w:r>
                    <w:r>
                      <w:rPr>
                        <w:i/>
                        <w:sz w:val="22"/>
                      </w:rPr>
                      <w:t xml:space="preserve"> lub materiały edukacyjne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  <w:r>
                      <w:rPr>
                        <w:b/>
                        <w:sz w:val="22"/>
                      </w:rPr>
                      <w:t xml:space="preserve">  </w:t>
                    </w:r>
                  </w:p>
                  <w:p w:rsidR="00475187" w:rsidRDefault="00475187" w:rsidP="00571AAE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475187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</w:txbxContent>
              </v:textbox>
            </v:shape>
            <v:line id="Łącznik prostoliniowy 24" o:spid="_x0000_s1044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weight="2pt"/>
            <v:shape id="Pole tekstowe 2" o:spid="_x0000_s1045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" strokecolor="#0d0d0d" strokeweight="1.5pt">
              <v:stroke joinstyle="round" endcap="round"/>
              <v:textbox>
                <w:txbxContent>
                  <w:p w:rsidR="00475187" w:rsidRPr="003E0A0B" w:rsidRDefault="00475187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>
                      <w:rPr>
                        <w:b/>
                        <w:sz w:val="22"/>
                      </w:rPr>
                      <w:t>5/2016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6" o:spid="_x0000_s1046" style="position:absolute;left:0;text-align:left;margin-left:-8.55pt;margin-top:354.35pt;width:511.45pt;height:164.3pt;z-index:251652608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<v:shape id="Pole tekstowe 2" o:spid="_x0000_s1047" type="#_x0000_t202" style="position:absolute;left:16116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475187" w:rsidRPr="0073747F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475187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</w:p>
                  <w:p w:rsidR="00475187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475187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podręcznik </w:t>
                    </w:r>
                    <w:r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475187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</w:p>
                  <w:p w:rsidR="00475187" w:rsidRDefault="00475187" w:rsidP="00A057CB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Podręczniki lub materiały edukacyjne otrzymane ze szkoły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  <w:r>
                      <w:rPr>
                        <w:b/>
                        <w:sz w:val="22"/>
                      </w:rPr>
                      <w:t xml:space="preserve">  </w:t>
                    </w:r>
                  </w:p>
                  <w:p w:rsidR="00475187" w:rsidRDefault="00475187" w:rsidP="00F37E0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73747F">
                      <w:rPr>
                        <w:i/>
                        <w:sz w:val="22"/>
                      </w:rPr>
                      <w:t>Dotacja na podręczniki</w:t>
                    </w:r>
                    <w:r>
                      <w:rPr>
                        <w:i/>
                        <w:sz w:val="22"/>
                      </w:rPr>
                      <w:t xml:space="preserve"> lub materiały edukacyjne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</w:p>
                  <w:p w:rsidR="00475187" w:rsidRDefault="00475187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i/>
                        <w:sz w:val="22"/>
                      </w:rPr>
                      <w:t>bez zmian</w:t>
                    </w:r>
                  </w:p>
                </w:txbxContent>
              </v:textbox>
            </v:shape>
            <v:line id="Łącznik prostoliniowy 28" o:spid="_x0000_s1048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weight="2pt"/>
            <v:shape id="Pole tekstowe 2" o:spid="_x0000_s1049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" strokecolor="#0d0d0d" strokeweight="1.5pt">
              <v:stroke joinstyle="round" endcap="round"/>
              <v:textbox>
                <w:txbxContent>
                  <w:p w:rsidR="00475187" w:rsidRPr="003E0A0B" w:rsidRDefault="00475187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>
                      <w:rPr>
                        <w:b/>
                        <w:sz w:val="22"/>
                      </w:rPr>
                      <w:t>6/2017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1" o:spid="_x0000_s1050" style="position:absolute;left:0;text-align:left;margin-left:-7.15pt;margin-top:16pt;width:509.6pt;height:164.35pt;z-index:251650560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<v:shape id="Pole tekstowe 2" o:spid="_x0000_s1051" type="#_x0000_t202" style="position:absolute;left:15881;width:48838;height:20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475187" w:rsidRDefault="0047518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podręcznik </w:t>
                    </w:r>
                    <w:r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475187" w:rsidRPr="0073747F" w:rsidRDefault="0047518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475187" w:rsidRDefault="0047518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475187" w:rsidRDefault="0047518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III</w:t>
                    </w:r>
                  </w:p>
                  <w:p w:rsidR="00475187" w:rsidRDefault="0047518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475187" w:rsidRDefault="00475187" w:rsidP="001D30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  <w:t xml:space="preserve"> </w:t>
                    </w:r>
                  </w:p>
                  <w:p w:rsidR="00475187" w:rsidRPr="0031616F" w:rsidRDefault="00475187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475187" w:rsidRDefault="00475187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</w:p>
                  <w:p w:rsidR="00475187" w:rsidRPr="0031616F" w:rsidRDefault="0047518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  <w:r w:rsidRPr="0031616F">
                      <w:rPr>
                        <w:rFonts w:ascii="Times New Roman" w:hAnsi="Times New Roman"/>
                        <w:i/>
                        <w:sz w:val="22"/>
                      </w:rPr>
                      <w:t>Możliwość</w:t>
                    </w:r>
                    <w:r w:rsidRPr="0031616F">
                      <w:rPr>
                        <w:sz w:val="22"/>
                      </w:rPr>
                      <w:t xml:space="preserve"> </w:t>
                    </w:r>
                    <w:r w:rsidRPr="0031616F"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dofinansowania kosztów zakupu podręczników w ramach rządowego programu ”Wyprawka szkolna”.</w:t>
                    </w:r>
                  </w:p>
                </w:txbxContent>
              </v:textbox>
            </v:shape>
            <v:line id="Łącznik prostoliniowy 2" o:spid="_x0000_s1052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weight="2pt"/>
            <v:shape id="Pole tekstowe 2" o:spid="_x0000_s1053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" strokecolor="#0d0d0d" strokeweight="1.5pt">
              <v:stroke joinstyle="round" endcap="round"/>
              <v:textbox>
                <w:txbxContent>
                  <w:p w:rsidR="00475187" w:rsidRPr="003E0A0B" w:rsidRDefault="00475187" w:rsidP="00BA78DA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2014</w:t>
                    </w:r>
                    <w:r>
                      <w:rPr>
                        <w:b/>
                        <w:sz w:val="22"/>
                      </w:rPr>
                      <w:t>/2015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54" type="#_x0000_t32" style="position:absolute;left:0;text-align:left;margin-left:88.15pt;margin-top:13.65pt;width:0;height:685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weight="2pt">
            <v:stroke dashstyle="dash" endarrow="open"/>
          </v:shape>
        </w:pict>
      </w:r>
    </w:p>
    <w:sectPr w:rsidR="00475187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8DA"/>
    <w:rsid w:val="001A5A37"/>
    <w:rsid w:val="001D306F"/>
    <w:rsid w:val="001E6400"/>
    <w:rsid w:val="0031616F"/>
    <w:rsid w:val="003228FD"/>
    <w:rsid w:val="0035019F"/>
    <w:rsid w:val="003E0A0B"/>
    <w:rsid w:val="003F4E25"/>
    <w:rsid w:val="00475187"/>
    <w:rsid w:val="00571AAE"/>
    <w:rsid w:val="005B541A"/>
    <w:rsid w:val="005C23ED"/>
    <w:rsid w:val="006339CA"/>
    <w:rsid w:val="00673904"/>
    <w:rsid w:val="006F1E6F"/>
    <w:rsid w:val="0073747F"/>
    <w:rsid w:val="008E6099"/>
    <w:rsid w:val="008E6504"/>
    <w:rsid w:val="00900226"/>
    <w:rsid w:val="00972F3E"/>
    <w:rsid w:val="00A057CB"/>
    <w:rsid w:val="00BA78DA"/>
    <w:rsid w:val="00BD32E7"/>
    <w:rsid w:val="00C8484C"/>
    <w:rsid w:val="00EB2B26"/>
    <w:rsid w:val="00EC2399"/>
    <w:rsid w:val="00F3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1A"/>
    <w:pPr>
      <w:spacing w:line="276" w:lineRule="auto"/>
      <w:jc w:val="center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BA78DA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Calibri" w:eastAsia="Times New Roman" w:hAnsi="Calibri"/>
      <w:b/>
      <w:bCs/>
      <w:i/>
      <w:iCs/>
      <w:color w:val="4F81BD"/>
      <w:sz w:val="22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78DA"/>
    <w:rPr>
      <w:rFonts w:ascii="Calibri" w:hAnsi="Calibri" w:cs="Times New Roman"/>
      <w:b/>
      <w:bCs/>
      <w:i/>
      <w:iCs/>
      <w:color w:val="4F81BD"/>
      <w:sz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211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wprowadzania bezpłatnego dostępu do podręczników, materiałów edukacyjnych oraz materiałów ćwiczeniowych, przeznaczonych do obowiązkowych zajęć edukacyjnych z zakresu kształcenia ogólnego uczniom szkół podstawowych</dc:title>
  <dc:subject/>
  <dc:creator>Klefas Krzysztof</dc:creator>
  <cp:keywords/>
  <dc:description/>
  <cp:lastModifiedBy>szkoła podstawowa</cp:lastModifiedBy>
  <cp:revision>2</cp:revision>
  <cp:lastPrinted>2014-06-23T09:29:00Z</cp:lastPrinted>
  <dcterms:created xsi:type="dcterms:W3CDTF">2014-06-23T09:30:00Z</dcterms:created>
  <dcterms:modified xsi:type="dcterms:W3CDTF">2014-06-23T09:30:00Z</dcterms:modified>
</cp:coreProperties>
</file>